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F3C" w:rsidRDefault="007A2F3C"/>
    <w:p w:rsidR="00AC20CF" w:rsidRPr="00185E40" w:rsidRDefault="00AC20CF" w:rsidP="00AC20CF">
      <w:pPr>
        <w:pStyle w:val="Akapitzlist"/>
        <w:jc w:val="both"/>
        <w:rPr>
          <w:b/>
        </w:rPr>
      </w:pPr>
      <w:r>
        <w:rPr>
          <w:b/>
        </w:rPr>
        <w:t>Publikacje 2015,</w:t>
      </w:r>
      <w:r>
        <w:rPr>
          <w:b/>
        </w:rPr>
        <w:t xml:space="preserve"> </w:t>
      </w:r>
      <w:r w:rsidRPr="00185E40">
        <w:rPr>
          <w:b/>
        </w:rPr>
        <w:t xml:space="preserve">Katedra Fizjologii </w:t>
      </w:r>
      <w:r>
        <w:rPr>
          <w:b/>
        </w:rPr>
        <w:t>i</w:t>
      </w:r>
      <w:r w:rsidRPr="00185E40">
        <w:rPr>
          <w:b/>
        </w:rPr>
        <w:t xml:space="preserve"> Biochemii Zwierząt </w:t>
      </w:r>
    </w:p>
    <w:p w:rsidR="007B1D7C" w:rsidRDefault="007B1D7C"/>
    <w:p w:rsidR="002A571D" w:rsidRPr="00441938" w:rsidRDefault="002A571D" w:rsidP="00441938">
      <w:pPr>
        <w:pStyle w:val="Akapitzlist"/>
        <w:numPr>
          <w:ilvl w:val="0"/>
          <w:numId w:val="6"/>
        </w:numPr>
        <w:jc w:val="both"/>
        <w:rPr>
          <w:b/>
          <w:bCs/>
        </w:rPr>
      </w:pPr>
      <w:proofErr w:type="spellStart"/>
      <w:r w:rsidRPr="002A571D">
        <w:t>Skrzypski</w:t>
      </w:r>
      <w:proofErr w:type="spellEnd"/>
      <w:r w:rsidRPr="002A571D">
        <w:t xml:space="preserve"> M, </w:t>
      </w:r>
      <w:proofErr w:type="spellStart"/>
      <w:r w:rsidRPr="002A571D">
        <w:t>Khajavi</w:t>
      </w:r>
      <w:proofErr w:type="spellEnd"/>
      <w:r w:rsidRPr="002A571D">
        <w:t xml:space="preserve"> N, Mergler S, Szczepankiewicz D, Kołodziejski PA, </w:t>
      </w:r>
      <w:proofErr w:type="spellStart"/>
      <w:r w:rsidRPr="002A571D">
        <w:t>Metzke</w:t>
      </w:r>
      <w:proofErr w:type="spellEnd"/>
      <w:r w:rsidRPr="002A571D">
        <w:t xml:space="preserve"> D, Wojciechowicz T, </w:t>
      </w:r>
      <w:proofErr w:type="spellStart"/>
      <w:r w:rsidRPr="002A571D">
        <w:t>Billert</w:t>
      </w:r>
      <w:proofErr w:type="spellEnd"/>
      <w:r w:rsidRPr="002A571D">
        <w:t xml:space="preserve"> M, Nowak KW, </w:t>
      </w:r>
      <w:proofErr w:type="spellStart"/>
      <w:r w:rsidRPr="002A571D">
        <w:t>Strowski</w:t>
      </w:r>
      <w:proofErr w:type="spellEnd"/>
      <w:r w:rsidRPr="002A571D">
        <w:t xml:space="preserve"> MZ.</w:t>
      </w:r>
      <w:r>
        <w:t xml:space="preserve"> </w:t>
      </w:r>
      <w:r w:rsidRPr="00AC20CF">
        <w:rPr>
          <w:b/>
          <w:lang w:val="en-US"/>
        </w:rPr>
        <w:t>(2015).</w:t>
      </w:r>
      <w:r w:rsidRPr="002A571D">
        <w:rPr>
          <w:lang w:val="en-US"/>
        </w:rPr>
        <w:t xml:space="preserve"> TRPV6 channel modulates proliferation of insulin secreting INS-1E beta cell line. </w:t>
      </w:r>
      <w:proofErr w:type="spellStart"/>
      <w:r w:rsidR="00441938" w:rsidRPr="00441938">
        <w:rPr>
          <w:bCs/>
        </w:rPr>
        <w:t>Biochimica</w:t>
      </w:r>
      <w:proofErr w:type="spellEnd"/>
      <w:r w:rsidR="00441938" w:rsidRPr="00441938">
        <w:rPr>
          <w:bCs/>
        </w:rPr>
        <w:t xml:space="preserve"> et </w:t>
      </w:r>
      <w:proofErr w:type="spellStart"/>
      <w:r w:rsidR="00441938" w:rsidRPr="00441938">
        <w:rPr>
          <w:bCs/>
        </w:rPr>
        <w:t>Biophysica</w:t>
      </w:r>
      <w:proofErr w:type="spellEnd"/>
      <w:r w:rsidR="00441938" w:rsidRPr="00441938">
        <w:rPr>
          <w:bCs/>
        </w:rPr>
        <w:t xml:space="preserve"> Acta (BBA)</w:t>
      </w:r>
      <w:r>
        <w:t xml:space="preserve"> 1853, 3202-10.</w:t>
      </w:r>
    </w:p>
    <w:p w:rsidR="002A571D" w:rsidRPr="002A571D" w:rsidRDefault="002A571D" w:rsidP="002A571D">
      <w:pPr>
        <w:pStyle w:val="Akapitzlist"/>
        <w:jc w:val="both"/>
        <w:rPr>
          <w:lang w:val="en-US"/>
        </w:rPr>
      </w:pPr>
    </w:p>
    <w:p w:rsidR="007B1D7C" w:rsidRPr="002A571D" w:rsidRDefault="00AC20CF" w:rsidP="00441938">
      <w:pPr>
        <w:pStyle w:val="Akapitzlist"/>
        <w:numPr>
          <w:ilvl w:val="0"/>
          <w:numId w:val="6"/>
        </w:numPr>
        <w:jc w:val="both"/>
        <w:rPr>
          <w:rStyle w:val="resultrecords"/>
          <w:lang w:val="en-US"/>
        </w:rPr>
      </w:pPr>
      <w:hyperlink r:id="rId5" w:history="1">
        <w:r w:rsidR="007B1D7C" w:rsidRPr="002A571D">
          <w:rPr>
            <w:rStyle w:val="Hipercze"/>
            <w:color w:val="auto"/>
            <w:u w:val="none"/>
          </w:rPr>
          <w:t>Sadkowski</w:t>
        </w:r>
      </w:hyperlink>
      <w:r w:rsidR="007B1D7C" w:rsidRPr="00F56F21">
        <w:rPr>
          <w:rStyle w:val="resultrecords"/>
        </w:rPr>
        <w:t xml:space="preserve">, S., </w:t>
      </w:r>
      <w:hyperlink r:id="rId6" w:history="1">
        <w:r w:rsidR="007B1D7C" w:rsidRPr="002A571D">
          <w:rPr>
            <w:rStyle w:val="Hipercze"/>
            <w:color w:val="auto"/>
            <w:u w:val="none"/>
          </w:rPr>
          <w:t>Molińska-</w:t>
        </w:r>
        <w:proofErr w:type="spellStart"/>
        <w:r w:rsidR="007B1D7C" w:rsidRPr="002A571D">
          <w:rPr>
            <w:rStyle w:val="Hipercze"/>
            <w:color w:val="auto"/>
            <w:u w:val="none"/>
          </w:rPr>
          <w:t>Glura</w:t>
        </w:r>
        <w:proofErr w:type="spellEnd"/>
      </w:hyperlink>
      <w:r w:rsidR="007B1D7C" w:rsidRPr="00F56F21">
        <w:rPr>
          <w:rStyle w:val="resultrecords"/>
        </w:rPr>
        <w:t xml:space="preserve">, M., </w:t>
      </w:r>
      <w:hyperlink r:id="rId7" w:history="1">
        <w:r w:rsidR="007B1D7C" w:rsidRPr="002A571D">
          <w:rPr>
            <w:rStyle w:val="Hipercze"/>
            <w:color w:val="auto"/>
            <w:u w:val="none"/>
          </w:rPr>
          <w:t>Moliński</w:t>
        </w:r>
      </w:hyperlink>
      <w:r w:rsidR="007B1D7C" w:rsidRPr="00F56F21">
        <w:rPr>
          <w:rStyle w:val="resultrecords"/>
        </w:rPr>
        <w:t xml:space="preserve">, K., </w:t>
      </w:r>
      <w:hyperlink r:id="rId8" w:history="1">
        <w:r w:rsidR="007B1D7C" w:rsidRPr="002A571D">
          <w:rPr>
            <w:rStyle w:val="Hipercze"/>
            <w:color w:val="auto"/>
            <w:u w:val="none"/>
          </w:rPr>
          <w:t>Szczepankiewicz</w:t>
        </w:r>
      </w:hyperlink>
      <w:r w:rsidR="007B1D7C" w:rsidRPr="00F56F21">
        <w:rPr>
          <w:rStyle w:val="resultrecords"/>
        </w:rPr>
        <w:t xml:space="preserve">, D., </w:t>
      </w:r>
      <w:hyperlink r:id="rId9" w:history="1">
        <w:r w:rsidR="007B1D7C" w:rsidRPr="002A571D">
          <w:rPr>
            <w:rStyle w:val="Hipercze"/>
            <w:color w:val="auto"/>
            <w:u w:val="none"/>
          </w:rPr>
          <w:t>Świtoński</w:t>
        </w:r>
      </w:hyperlink>
      <w:r w:rsidR="007B1D7C" w:rsidRPr="00F56F21">
        <w:rPr>
          <w:rStyle w:val="resultrecords"/>
        </w:rPr>
        <w:t xml:space="preserve">, M., </w:t>
      </w:r>
      <w:hyperlink r:id="rId10" w:history="1">
        <w:r w:rsidR="007B1D7C" w:rsidRPr="002A571D">
          <w:rPr>
            <w:rStyle w:val="Hipercze"/>
            <w:color w:val="auto"/>
            <w:u w:val="none"/>
          </w:rPr>
          <w:t>Szydłowski</w:t>
        </w:r>
      </w:hyperlink>
      <w:r w:rsidR="007B1D7C" w:rsidRPr="00F56F21">
        <w:rPr>
          <w:rStyle w:val="resultrecords"/>
        </w:rPr>
        <w:t xml:space="preserve"> M. </w:t>
      </w:r>
      <w:r w:rsidR="007B1D7C" w:rsidRPr="00AC20CF">
        <w:rPr>
          <w:rStyle w:val="resultrecords"/>
          <w:b/>
        </w:rPr>
        <w:t>(2015).</w:t>
      </w:r>
      <w:r w:rsidR="007B1D7C" w:rsidRPr="00F56F21">
        <w:rPr>
          <w:rStyle w:val="label"/>
        </w:rPr>
        <w:t xml:space="preserve"> </w:t>
      </w:r>
      <w:r w:rsidR="007B1D7C" w:rsidRPr="002A571D">
        <w:rPr>
          <w:rStyle w:val="resultrecords"/>
          <w:lang w:val="en-US"/>
        </w:rPr>
        <w:t xml:space="preserve">A well-known mutation in </w:t>
      </w:r>
      <w:r w:rsidR="007B1D7C" w:rsidRPr="002A571D">
        <w:rPr>
          <w:rStyle w:val="resultrecords"/>
          <w:i/>
          <w:iCs/>
          <w:lang w:val="en-US"/>
        </w:rPr>
        <w:t>RYR1</w:t>
      </w:r>
      <w:r w:rsidR="007B1D7C" w:rsidRPr="002A571D">
        <w:rPr>
          <w:rStyle w:val="resultrecords"/>
          <w:lang w:val="en-US"/>
        </w:rPr>
        <w:t xml:space="preserve"> alters distribution of adipose tissue in gilts</w:t>
      </w:r>
      <w:r w:rsidR="007B1D7C" w:rsidRPr="002A571D">
        <w:rPr>
          <w:lang w:val="en-US"/>
        </w:rPr>
        <w:br/>
      </w:r>
      <w:r w:rsidR="00441938">
        <w:rPr>
          <w:rStyle w:val="label"/>
          <w:lang w:val="en-US"/>
        </w:rPr>
        <w:t>Animal Science Papers and R</w:t>
      </w:r>
      <w:r w:rsidR="00441938" w:rsidRPr="00441938">
        <w:rPr>
          <w:rStyle w:val="label"/>
          <w:lang w:val="en-US"/>
        </w:rPr>
        <w:t>eports</w:t>
      </w:r>
      <w:r w:rsidR="00441938">
        <w:rPr>
          <w:rStyle w:val="resultrecords"/>
          <w:lang w:val="en-US"/>
        </w:rPr>
        <w:t>.</w:t>
      </w:r>
      <w:r w:rsidR="007B1D7C" w:rsidRPr="00441938">
        <w:rPr>
          <w:rStyle w:val="resultrecords"/>
          <w:lang w:val="en-US"/>
        </w:rPr>
        <w:t xml:space="preserve"> 33, 147-154.</w:t>
      </w:r>
    </w:p>
    <w:p w:rsidR="000C24F6" w:rsidRPr="00441938" w:rsidRDefault="000C24F6" w:rsidP="002A571D">
      <w:pPr>
        <w:pStyle w:val="Akapitzlist"/>
        <w:jc w:val="both"/>
        <w:rPr>
          <w:rStyle w:val="resultrecords"/>
          <w:lang w:val="en-US"/>
        </w:rPr>
      </w:pPr>
    </w:p>
    <w:p w:rsidR="00615013" w:rsidRPr="00441938" w:rsidRDefault="00615013" w:rsidP="00441938">
      <w:pPr>
        <w:pStyle w:val="Akapitzlist"/>
        <w:numPr>
          <w:ilvl w:val="0"/>
          <w:numId w:val="6"/>
        </w:numPr>
        <w:jc w:val="both"/>
        <w:rPr>
          <w:rStyle w:val="resultrecords"/>
          <w:lang w:val="en-US"/>
        </w:rPr>
      </w:pPr>
      <w:r w:rsidRPr="002A571D">
        <w:rPr>
          <w:rStyle w:val="resultrecords"/>
          <w:lang w:val="en-US"/>
        </w:rPr>
        <w:t xml:space="preserve"> </w:t>
      </w:r>
      <w:hyperlink r:id="rId11" w:history="1">
        <w:proofErr w:type="spellStart"/>
        <w:r w:rsidRPr="002A571D">
          <w:rPr>
            <w:rStyle w:val="Hipercze"/>
            <w:color w:val="auto"/>
            <w:u w:val="none"/>
            <w:lang w:val="en-US"/>
          </w:rPr>
          <w:t>Szkudelski</w:t>
        </w:r>
        <w:proofErr w:type="spellEnd"/>
      </w:hyperlink>
      <w:r w:rsidRPr="002A571D">
        <w:rPr>
          <w:rStyle w:val="resultrecords"/>
          <w:lang w:val="en-US"/>
        </w:rPr>
        <w:t xml:space="preserve">, T.,  </w:t>
      </w:r>
      <w:hyperlink r:id="rId12" w:history="1">
        <w:proofErr w:type="spellStart"/>
        <w:r w:rsidRPr="002A571D">
          <w:rPr>
            <w:rStyle w:val="Hipercze"/>
            <w:color w:val="auto"/>
            <w:u w:val="none"/>
            <w:lang w:val="en-US"/>
          </w:rPr>
          <w:t>Szkudelska</w:t>
        </w:r>
        <w:proofErr w:type="spellEnd"/>
      </w:hyperlink>
      <w:r w:rsidRPr="002A571D">
        <w:rPr>
          <w:rStyle w:val="resultrecords"/>
          <w:lang w:val="en-US"/>
        </w:rPr>
        <w:t xml:space="preserve"> K. </w:t>
      </w:r>
      <w:r w:rsidRPr="00AC20CF">
        <w:rPr>
          <w:rStyle w:val="resultrecords"/>
          <w:b/>
          <w:lang w:val="en-US"/>
        </w:rPr>
        <w:t>(2015).</w:t>
      </w:r>
      <w:r w:rsidRPr="002A571D">
        <w:rPr>
          <w:rStyle w:val="resultrecords"/>
          <w:lang w:val="en-US"/>
        </w:rPr>
        <w:t xml:space="preserve"> </w:t>
      </w:r>
      <w:r w:rsidRPr="002A571D">
        <w:rPr>
          <w:rStyle w:val="label"/>
          <w:lang w:val="en-US"/>
        </w:rPr>
        <w:t xml:space="preserve"> </w:t>
      </w:r>
      <w:r w:rsidRPr="002A571D">
        <w:rPr>
          <w:rStyle w:val="resultrecords"/>
          <w:lang w:val="en-US"/>
        </w:rPr>
        <w:t>Resveratrol and diabetes: from animal to human studies</w:t>
      </w:r>
      <w:r w:rsidRPr="002A571D">
        <w:rPr>
          <w:rStyle w:val="label"/>
          <w:lang w:val="en-US"/>
        </w:rPr>
        <w:t xml:space="preserve"> </w:t>
      </w:r>
      <w:proofErr w:type="spellStart"/>
      <w:r w:rsidR="00441938" w:rsidRPr="00441938">
        <w:rPr>
          <w:rStyle w:val="resultrecords"/>
          <w:lang w:val="en-US"/>
        </w:rPr>
        <w:t>Biochimica</w:t>
      </w:r>
      <w:proofErr w:type="spellEnd"/>
      <w:r w:rsidR="00441938" w:rsidRPr="00441938">
        <w:rPr>
          <w:rStyle w:val="resultrecords"/>
          <w:lang w:val="en-US"/>
        </w:rPr>
        <w:t xml:space="preserve"> et </w:t>
      </w:r>
      <w:proofErr w:type="spellStart"/>
      <w:r w:rsidR="00441938" w:rsidRPr="00441938">
        <w:rPr>
          <w:rStyle w:val="resultrecords"/>
          <w:lang w:val="en-US"/>
        </w:rPr>
        <w:t>Biophysica</w:t>
      </w:r>
      <w:proofErr w:type="spellEnd"/>
      <w:r w:rsidR="00441938" w:rsidRPr="00441938">
        <w:rPr>
          <w:rStyle w:val="resultrecords"/>
          <w:lang w:val="en-US"/>
        </w:rPr>
        <w:t xml:space="preserve"> </w:t>
      </w:r>
      <w:proofErr w:type="spellStart"/>
      <w:r w:rsidR="00441938" w:rsidRPr="00441938">
        <w:rPr>
          <w:rStyle w:val="resultrecords"/>
          <w:lang w:val="en-US"/>
        </w:rPr>
        <w:t>Acta</w:t>
      </w:r>
      <w:proofErr w:type="spellEnd"/>
      <w:r w:rsidR="00441938" w:rsidRPr="00441938">
        <w:rPr>
          <w:rStyle w:val="resultrecords"/>
          <w:lang w:val="en-US"/>
        </w:rPr>
        <w:t xml:space="preserve"> (BBA) - Molecular Basis of Disease</w:t>
      </w:r>
      <w:r w:rsidR="00441938">
        <w:rPr>
          <w:rStyle w:val="resultrecords"/>
          <w:lang w:val="en-US"/>
        </w:rPr>
        <w:t xml:space="preserve">. </w:t>
      </w:r>
      <w:r w:rsidRPr="00441938">
        <w:rPr>
          <w:rStyle w:val="resultrecords"/>
          <w:lang w:val="en-US"/>
        </w:rPr>
        <w:t>1852, 1145-1154.</w:t>
      </w:r>
    </w:p>
    <w:p w:rsidR="000C24F6" w:rsidRPr="00441938" w:rsidRDefault="000C24F6" w:rsidP="002A571D">
      <w:pPr>
        <w:pStyle w:val="Akapitzlist"/>
        <w:jc w:val="both"/>
        <w:rPr>
          <w:rStyle w:val="resultrecords"/>
          <w:lang w:val="en-US"/>
        </w:rPr>
      </w:pPr>
    </w:p>
    <w:p w:rsidR="000C24F6" w:rsidRPr="00441938" w:rsidRDefault="000C24F6" w:rsidP="002A571D">
      <w:pPr>
        <w:pStyle w:val="Akapitzlist"/>
        <w:jc w:val="both"/>
        <w:rPr>
          <w:rStyle w:val="resultrecords"/>
          <w:lang w:val="en-US"/>
        </w:rPr>
      </w:pPr>
    </w:p>
    <w:p w:rsidR="00615013" w:rsidRPr="00AC20CF" w:rsidRDefault="00615013" w:rsidP="002A571D">
      <w:pPr>
        <w:pStyle w:val="Akapitzlist"/>
        <w:numPr>
          <w:ilvl w:val="0"/>
          <w:numId w:val="6"/>
        </w:numPr>
        <w:jc w:val="both"/>
        <w:rPr>
          <w:lang w:val="en-US"/>
        </w:rPr>
      </w:pPr>
      <w:proofErr w:type="spellStart"/>
      <w:r w:rsidRPr="002A571D">
        <w:rPr>
          <w:lang w:val="en-US"/>
        </w:rPr>
        <w:t>Nowacka-Woszuk</w:t>
      </w:r>
      <w:proofErr w:type="spellEnd"/>
      <w:r w:rsidRPr="002A571D">
        <w:rPr>
          <w:lang w:val="en-US"/>
        </w:rPr>
        <w:t xml:space="preserve">, J., </w:t>
      </w:r>
      <w:proofErr w:type="spellStart"/>
      <w:r w:rsidRPr="002A571D">
        <w:rPr>
          <w:lang w:val="en-US"/>
        </w:rPr>
        <w:t>Pruszynska-Oszmalek</w:t>
      </w:r>
      <w:proofErr w:type="spellEnd"/>
      <w:r w:rsidRPr="002A571D">
        <w:rPr>
          <w:lang w:val="en-US"/>
        </w:rPr>
        <w:t xml:space="preserve">, E., </w:t>
      </w:r>
      <w:proofErr w:type="spellStart"/>
      <w:r w:rsidRPr="002A571D">
        <w:rPr>
          <w:lang w:val="en-US"/>
        </w:rPr>
        <w:t>Szydlowski</w:t>
      </w:r>
      <w:proofErr w:type="spellEnd"/>
      <w:r w:rsidRPr="002A571D">
        <w:rPr>
          <w:lang w:val="en-US"/>
        </w:rPr>
        <w:t xml:space="preserve">, M., </w:t>
      </w:r>
      <w:proofErr w:type="spellStart"/>
      <w:r w:rsidRPr="002A571D">
        <w:rPr>
          <w:lang w:val="en-US"/>
        </w:rPr>
        <w:t>Sadkowski</w:t>
      </w:r>
      <w:proofErr w:type="spellEnd"/>
      <w:r w:rsidRPr="002A571D">
        <w:rPr>
          <w:lang w:val="en-US"/>
        </w:rPr>
        <w:t xml:space="preserve">, S., Izabela </w:t>
      </w:r>
      <w:proofErr w:type="spellStart"/>
      <w:r w:rsidRPr="002A571D">
        <w:rPr>
          <w:lang w:val="en-US"/>
        </w:rPr>
        <w:t>Szczerbal</w:t>
      </w:r>
      <w:proofErr w:type="spellEnd"/>
      <w:r w:rsidRPr="002A571D">
        <w:rPr>
          <w:lang w:val="en-US"/>
        </w:rPr>
        <w:t>, I.</w:t>
      </w:r>
      <w:r w:rsidR="000C24F6" w:rsidRPr="002A571D">
        <w:rPr>
          <w:lang w:val="en-US"/>
        </w:rPr>
        <w:t xml:space="preserve"> </w:t>
      </w:r>
      <w:r w:rsidR="000C24F6" w:rsidRPr="00AC20CF">
        <w:rPr>
          <w:b/>
          <w:lang w:val="en-US"/>
        </w:rPr>
        <w:t>(2015)</w:t>
      </w:r>
      <w:r w:rsidR="00AC20CF">
        <w:rPr>
          <w:b/>
          <w:lang w:val="en-US"/>
        </w:rPr>
        <w:t>.</w:t>
      </w:r>
      <w:r w:rsidR="000C24F6" w:rsidRPr="00AC20CF">
        <w:rPr>
          <w:b/>
          <w:lang w:val="en-US"/>
        </w:rPr>
        <w:t xml:space="preserve"> </w:t>
      </w:r>
      <w:r w:rsidRPr="002A571D">
        <w:rPr>
          <w:lang w:val="en-US"/>
        </w:rPr>
        <w:t xml:space="preserve">Diet-induced variability of the </w:t>
      </w:r>
      <w:proofErr w:type="spellStart"/>
      <w:r w:rsidRPr="002A571D">
        <w:rPr>
          <w:lang w:val="en-US"/>
        </w:rPr>
        <w:t>resistin</w:t>
      </w:r>
      <w:proofErr w:type="spellEnd"/>
      <w:r w:rsidRPr="002A571D">
        <w:rPr>
          <w:lang w:val="en-US"/>
        </w:rPr>
        <w:t xml:space="preserve"> gene (</w:t>
      </w:r>
      <w:proofErr w:type="spellStart"/>
      <w:r w:rsidRPr="002A571D">
        <w:rPr>
          <w:lang w:val="en-US"/>
        </w:rPr>
        <w:t>Retn</w:t>
      </w:r>
      <w:proofErr w:type="spellEnd"/>
      <w:r w:rsidRPr="002A571D">
        <w:rPr>
          <w:lang w:val="en-US"/>
        </w:rPr>
        <w:t>) transcript level and methylation profile in rats</w:t>
      </w:r>
      <w:r w:rsidR="000C24F6" w:rsidRPr="002A571D">
        <w:rPr>
          <w:lang w:val="en-US"/>
        </w:rPr>
        <w:t xml:space="preserve">. </w:t>
      </w:r>
      <w:r w:rsidRPr="002A571D">
        <w:rPr>
          <w:lang w:val="en-US"/>
        </w:rPr>
        <w:t xml:space="preserve">BMC Genet. </w:t>
      </w:r>
      <w:r w:rsidRPr="00AC20CF">
        <w:rPr>
          <w:lang w:val="en-US"/>
        </w:rPr>
        <w:t>[</w:t>
      </w:r>
      <w:proofErr w:type="spellStart"/>
      <w:r w:rsidRPr="00AC20CF">
        <w:rPr>
          <w:lang w:val="en-US"/>
        </w:rPr>
        <w:t>Dokum</w:t>
      </w:r>
      <w:r w:rsidR="00876CF0" w:rsidRPr="00AC20CF">
        <w:rPr>
          <w:lang w:val="en-US"/>
        </w:rPr>
        <w:t>ent</w:t>
      </w:r>
      <w:proofErr w:type="spellEnd"/>
      <w:r w:rsidR="00876CF0" w:rsidRPr="00AC20CF">
        <w:rPr>
          <w:lang w:val="en-US"/>
        </w:rPr>
        <w:t xml:space="preserve"> </w:t>
      </w:r>
      <w:proofErr w:type="spellStart"/>
      <w:r w:rsidR="00876CF0" w:rsidRPr="00AC20CF">
        <w:rPr>
          <w:lang w:val="en-US"/>
        </w:rPr>
        <w:t>elektroniczny</w:t>
      </w:r>
      <w:proofErr w:type="spellEnd"/>
      <w:r w:rsidR="00876CF0" w:rsidRPr="00AC20CF">
        <w:rPr>
          <w:lang w:val="en-US"/>
        </w:rPr>
        <w:t>]. 16, 113.</w:t>
      </w:r>
    </w:p>
    <w:p w:rsidR="00876CF0" w:rsidRPr="00AC20CF" w:rsidRDefault="00876CF0" w:rsidP="002A571D">
      <w:pPr>
        <w:jc w:val="both"/>
        <w:rPr>
          <w:lang w:val="en-US"/>
        </w:rPr>
      </w:pPr>
    </w:p>
    <w:p w:rsidR="00876CF0" w:rsidRPr="002A571D" w:rsidRDefault="00876CF0" w:rsidP="00441938">
      <w:pPr>
        <w:pStyle w:val="Akapitzlist"/>
        <w:numPr>
          <w:ilvl w:val="0"/>
          <w:numId w:val="6"/>
        </w:numPr>
        <w:jc w:val="both"/>
        <w:rPr>
          <w:rStyle w:val="resultrecords"/>
          <w:lang w:val="en-US"/>
        </w:rPr>
      </w:pPr>
      <w:r w:rsidRPr="00AC20CF">
        <w:rPr>
          <w:rStyle w:val="resultrecords"/>
          <w:lang w:val="en-US"/>
        </w:rPr>
        <w:t xml:space="preserve"> </w:t>
      </w:r>
      <w:hyperlink r:id="rId13" w:history="1">
        <w:proofErr w:type="spellStart"/>
        <w:r w:rsidRPr="002A571D">
          <w:rPr>
            <w:rStyle w:val="Hipercze"/>
            <w:color w:val="auto"/>
            <w:u w:val="none"/>
          </w:rPr>
          <w:t>Khajavi</w:t>
        </w:r>
        <w:proofErr w:type="spellEnd"/>
      </w:hyperlink>
      <w:r w:rsidRPr="00F56F21">
        <w:rPr>
          <w:rStyle w:val="resultrecords"/>
        </w:rPr>
        <w:t xml:space="preserve">, N.,  </w:t>
      </w:r>
      <w:hyperlink r:id="rId14" w:history="1">
        <w:proofErr w:type="spellStart"/>
        <w:r w:rsidRPr="002A571D">
          <w:rPr>
            <w:rStyle w:val="Hipercze"/>
            <w:color w:val="auto"/>
            <w:u w:val="none"/>
          </w:rPr>
          <w:t>Reinach</w:t>
        </w:r>
        <w:proofErr w:type="spellEnd"/>
      </w:hyperlink>
      <w:r w:rsidRPr="00F56F21">
        <w:rPr>
          <w:rStyle w:val="resultrecords"/>
        </w:rPr>
        <w:t xml:space="preserve">, P.S., </w:t>
      </w:r>
      <w:hyperlink r:id="rId15" w:history="1">
        <w:proofErr w:type="spellStart"/>
        <w:r w:rsidRPr="002A571D">
          <w:rPr>
            <w:rStyle w:val="Hipercze"/>
            <w:color w:val="auto"/>
            <w:u w:val="none"/>
          </w:rPr>
          <w:t>Slavi</w:t>
        </w:r>
        <w:proofErr w:type="spellEnd"/>
      </w:hyperlink>
      <w:r w:rsidRPr="00F56F21">
        <w:rPr>
          <w:rStyle w:val="resultrecords"/>
        </w:rPr>
        <w:t xml:space="preserve">, N., </w:t>
      </w:r>
      <w:hyperlink r:id="rId16" w:history="1">
        <w:proofErr w:type="spellStart"/>
        <w:r w:rsidRPr="002A571D">
          <w:rPr>
            <w:rStyle w:val="Hipercze"/>
            <w:color w:val="auto"/>
            <w:u w:val="none"/>
          </w:rPr>
          <w:t>Skrzypski</w:t>
        </w:r>
        <w:proofErr w:type="spellEnd"/>
      </w:hyperlink>
      <w:r w:rsidRPr="00F56F21">
        <w:rPr>
          <w:rStyle w:val="resultrecords"/>
        </w:rPr>
        <w:t xml:space="preserve">, M., Lucius, A., </w:t>
      </w:r>
      <w:hyperlink r:id="rId17" w:history="1">
        <w:r w:rsidRPr="002A571D">
          <w:rPr>
            <w:rStyle w:val="Hipercze"/>
            <w:color w:val="auto"/>
            <w:u w:val="none"/>
          </w:rPr>
          <w:t>Strauss</w:t>
        </w:r>
      </w:hyperlink>
      <w:r w:rsidRPr="00F56F21">
        <w:rPr>
          <w:rStyle w:val="resultrecords"/>
        </w:rPr>
        <w:t xml:space="preserve">, O., </w:t>
      </w:r>
      <w:hyperlink r:id="rId18" w:history="1">
        <w:proofErr w:type="spellStart"/>
        <w:r w:rsidRPr="002A571D">
          <w:rPr>
            <w:rStyle w:val="Hipercze"/>
            <w:color w:val="auto"/>
            <w:u w:val="none"/>
          </w:rPr>
          <w:t>Köhrle</w:t>
        </w:r>
        <w:proofErr w:type="spellEnd"/>
      </w:hyperlink>
      <w:r w:rsidRPr="00F56F21">
        <w:rPr>
          <w:rStyle w:val="resultrecords"/>
        </w:rPr>
        <w:t xml:space="preserve">, J., </w:t>
      </w:r>
      <w:hyperlink r:id="rId19" w:history="1">
        <w:r w:rsidRPr="002A571D">
          <w:rPr>
            <w:rStyle w:val="Hipercze"/>
            <w:color w:val="auto"/>
            <w:u w:val="none"/>
          </w:rPr>
          <w:t>Mergler</w:t>
        </w:r>
      </w:hyperlink>
      <w:r w:rsidRPr="00F56F21">
        <w:rPr>
          <w:rStyle w:val="resultrecords"/>
        </w:rPr>
        <w:t xml:space="preserve"> S.</w:t>
      </w:r>
      <w:r w:rsidR="00A257AC" w:rsidRPr="00F56F21">
        <w:rPr>
          <w:rStyle w:val="resultrecords"/>
        </w:rPr>
        <w:t xml:space="preserve"> </w:t>
      </w:r>
      <w:r w:rsidR="00A257AC" w:rsidRPr="00AC20CF">
        <w:rPr>
          <w:rStyle w:val="resultrecords"/>
          <w:b/>
        </w:rPr>
        <w:t>(2015).</w:t>
      </w:r>
      <w:r w:rsidRPr="00F56F21">
        <w:rPr>
          <w:rStyle w:val="label"/>
        </w:rPr>
        <w:t xml:space="preserve"> </w:t>
      </w:r>
      <w:proofErr w:type="spellStart"/>
      <w:r w:rsidRPr="002A571D">
        <w:rPr>
          <w:rStyle w:val="resultrecords"/>
          <w:lang w:val="en-US"/>
        </w:rPr>
        <w:t>Thyronamine</w:t>
      </w:r>
      <w:proofErr w:type="spellEnd"/>
      <w:r w:rsidRPr="002A571D">
        <w:rPr>
          <w:rStyle w:val="resultrecords"/>
          <w:lang w:val="en-US"/>
        </w:rPr>
        <w:t xml:space="preserve"> induces TRPM8 channel activation in human conjunctival epithelial cells</w:t>
      </w:r>
      <w:r w:rsidRPr="002A571D">
        <w:rPr>
          <w:lang w:val="en-US"/>
        </w:rPr>
        <w:br/>
      </w:r>
      <w:r w:rsidR="00441938" w:rsidRPr="00441938">
        <w:rPr>
          <w:rStyle w:val="resultrecords"/>
          <w:lang w:val="en-US"/>
        </w:rPr>
        <w:t xml:space="preserve">Cellular </w:t>
      </w:r>
      <w:proofErr w:type="spellStart"/>
      <w:r w:rsidR="00441938" w:rsidRPr="00441938">
        <w:rPr>
          <w:rStyle w:val="resultrecords"/>
          <w:lang w:val="en-US"/>
        </w:rPr>
        <w:t>Signalling</w:t>
      </w:r>
      <w:proofErr w:type="spellEnd"/>
      <w:r w:rsidR="00441938">
        <w:rPr>
          <w:rStyle w:val="resultrecords"/>
          <w:lang w:val="en-US"/>
        </w:rPr>
        <w:t xml:space="preserve">. </w:t>
      </w:r>
      <w:r w:rsidRPr="002A571D">
        <w:rPr>
          <w:rStyle w:val="resultrecords"/>
          <w:lang w:val="en-US"/>
        </w:rPr>
        <w:t>27, 315-325</w:t>
      </w:r>
      <w:r w:rsidR="00A257AC" w:rsidRPr="002A571D">
        <w:rPr>
          <w:rStyle w:val="resultrecords"/>
          <w:lang w:val="en-US"/>
        </w:rPr>
        <w:t>.</w:t>
      </w:r>
    </w:p>
    <w:p w:rsidR="00425228" w:rsidRPr="000C24F6" w:rsidRDefault="00425228" w:rsidP="002A571D">
      <w:pPr>
        <w:jc w:val="both"/>
        <w:rPr>
          <w:rStyle w:val="resultrecords"/>
          <w:lang w:val="en-US"/>
        </w:rPr>
      </w:pPr>
    </w:p>
    <w:p w:rsidR="00425228" w:rsidRPr="002A571D" w:rsidRDefault="00425228" w:rsidP="00441938">
      <w:pPr>
        <w:pStyle w:val="Akapitzlist"/>
        <w:numPr>
          <w:ilvl w:val="0"/>
          <w:numId w:val="6"/>
        </w:numPr>
        <w:jc w:val="both"/>
        <w:rPr>
          <w:rStyle w:val="resultrecords"/>
          <w:lang w:val="en-US"/>
        </w:rPr>
      </w:pPr>
      <w:proofErr w:type="spellStart"/>
      <w:r w:rsidRPr="002A571D">
        <w:rPr>
          <w:rStyle w:val="resultrecords"/>
          <w:lang w:val="en-US"/>
        </w:rPr>
        <w:t>Szkudelski</w:t>
      </w:r>
      <w:proofErr w:type="spellEnd"/>
      <w:r w:rsidRPr="002A571D">
        <w:rPr>
          <w:rStyle w:val="resultrecords"/>
          <w:lang w:val="en-US"/>
        </w:rPr>
        <w:t xml:space="preserve">, T., </w:t>
      </w:r>
      <w:proofErr w:type="spellStart"/>
      <w:r w:rsidRPr="002A571D">
        <w:rPr>
          <w:rStyle w:val="resultrecords"/>
          <w:lang w:val="en-US"/>
        </w:rPr>
        <w:t>Szkudelska</w:t>
      </w:r>
      <w:proofErr w:type="spellEnd"/>
      <w:r w:rsidRPr="002A571D">
        <w:rPr>
          <w:rStyle w:val="resultrecords"/>
          <w:lang w:val="en-US"/>
        </w:rPr>
        <w:t xml:space="preserve"> K.</w:t>
      </w:r>
      <w:r w:rsidR="00635492" w:rsidRPr="002A571D">
        <w:rPr>
          <w:rStyle w:val="resultrecords"/>
          <w:lang w:val="en-US"/>
        </w:rPr>
        <w:t xml:space="preserve"> </w:t>
      </w:r>
      <w:r w:rsidR="00635492" w:rsidRPr="00AC20CF">
        <w:rPr>
          <w:rStyle w:val="resultrecords"/>
          <w:b/>
          <w:lang w:val="en-US"/>
        </w:rPr>
        <w:t>(2015).</w:t>
      </w:r>
      <w:r w:rsidR="00635492" w:rsidRPr="002A571D">
        <w:rPr>
          <w:rStyle w:val="resultrecords"/>
          <w:lang w:val="en-US"/>
        </w:rPr>
        <w:t xml:space="preserve"> </w:t>
      </w:r>
      <w:r w:rsidRPr="002A571D">
        <w:rPr>
          <w:rStyle w:val="resultrecords"/>
          <w:lang w:val="en-US"/>
        </w:rPr>
        <w:t xml:space="preserve">Regulatory role of adenosine in insulin secretion from pancreatic </w:t>
      </w:r>
      <w:r w:rsidRPr="00F56F21">
        <w:rPr>
          <w:rStyle w:val="resultrecords"/>
        </w:rPr>
        <w:t>Β</w:t>
      </w:r>
      <w:r w:rsidRPr="002A571D">
        <w:rPr>
          <w:rStyle w:val="resultrecords"/>
          <w:lang w:val="en-US"/>
        </w:rPr>
        <w:t xml:space="preserve">-cells-Action via adenosine A1 receptor and beyond. </w:t>
      </w:r>
      <w:r w:rsidR="00441938" w:rsidRPr="00441938">
        <w:rPr>
          <w:rStyle w:val="resultrecords"/>
          <w:lang w:val="en-US"/>
        </w:rPr>
        <w:t>Journal of Physiology and Biochemistry</w:t>
      </w:r>
      <w:r w:rsidRPr="002A571D">
        <w:rPr>
          <w:rStyle w:val="resultrecords"/>
          <w:lang w:val="en-US"/>
        </w:rPr>
        <w:t>. 71, 133-140.</w:t>
      </w:r>
    </w:p>
    <w:p w:rsidR="004C24B7" w:rsidRPr="00F56F21" w:rsidRDefault="004C24B7" w:rsidP="002A571D">
      <w:pPr>
        <w:jc w:val="both"/>
        <w:rPr>
          <w:rStyle w:val="resultrecords"/>
          <w:lang w:val="en-US"/>
        </w:rPr>
      </w:pPr>
    </w:p>
    <w:p w:rsidR="004C24B7" w:rsidRPr="002A571D" w:rsidRDefault="004C24B7" w:rsidP="002A571D">
      <w:pPr>
        <w:pStyle w:val="Akapitzlist"/>
        <w:numPr>
          <w:ilvl w:val="0"/>
          <w:numId w:val="6"/>
        </w:numPr>
        <w:jc w:val="both"/>
        <w:rPr>
          <w:rStyle w:val="resultrecords"/>
          <w:lang w:val="en-US"/>
        </w:rPr>
      </w:pPr>
      <w:proofErr w:type="spellStart"/>
      <w:r w:rsidRPr="00F56F21">
        <w:rPr>
          <w:rStyle w:val="resultrecords"/>
        </w:rPr>
        <w:t>Pruszynska-Oszmalek</w:t>
      </w:r>
      <w:proofErr w:type="spellEnd"/>
      <w:r w:rsidRPr="00F56F21">
        <w:rPr>
          <w:rStyle w:val="resultrecords"/>
        </w:rPr>
        <w:t xml:space="preserve">, E.,  </w:t>
      </w:r>
      <w:proofErr w:type="spellStart"/>
      <w:r w:rsidRPr="00F56F21">
        <w:rPr>
          <w:rStyle w:val="resultrecords"/>
        </w:rPr>
        <w:t>Kolodziejski</w:t>
      </w:r>
      <w:proofErr w:type="spellEnd"/>
      <w:r w:rsidRPr="00F56F21">
        <w:rPr>
          <w:rStyle w:val="resultrecords"/>
        </w:rPr>
        <w:t xml:space="preserve">, P.A.,  Stadnicka, K.,  </w:t>
      </w:r>
      <w:proofErr w:type="spellStart"/>
      <w:r w:rsidRPr="00F56F21">
        <w:rPr>
          <w:rStyle w:val="resultrecords"/>
        </w:rPr>
        <w:t>Sassek</w:t>
      </w:r>
      <w:proofErr w:type="spellEnd"/>
      <w:r w:rsidRPr="00F56F21">
        <w:rPr>
          <w:rStyle w:val="resultrecords"/>
        </w:rPr>
        <w:t xml:space="preserve">, M.,  Chalupka, D., </w:t>
      </w:r>
      <w:proofErr w:type="spellStart"/>
      <w:r w:rsidRPr="00F56F21">
        <w:rPr>
          <w:rStyle w:val="resultrecords"/>
        </w:rPr>
        <w:t>Kuston</w:t>
      </w:r>
      <w:proofErr w:type="spellEnd"/>
      <w:r w:rsidRPr="00F56F21">
        <w:rPr>
          <w:rStyle w:val="resultrecords"/>
        </w:rPr>
        <w:t xml:space="preserve">, B., </w:t>
      </w:r>
      <w:proofErr w:type="spellStart"/>
      <w:r w:rsidRPr="00F56F21">
        <w:rPr>
          <w:rStyle w:val="resultrecords"/>
        </w:rPr>
        <w:t>Nogowski</w:t>
      </w:r>
      <w:proofErr w:type="spellEnd"/>
      <w:r w:rsidRPr="00F56F21">
        <w:rPr>
          <w:rStyle w:val="resultrecords"/>
        </w:rPr>
        <w:t xml:space="preserve">, L.,  </w:t>
      </w:r>
      <w:proofErr w:type="spellStart"/>
      <w:r w:rsidRPr="00F56F21">
        <w:rPr>
          <w:rStyle w:val="resultrecords"/>
        </w:rPr>
        <w:t>Mackowiak</w:t>
      </w:r>
      <w:proofErr w:type="spellEnd"/>
      <w:r w:rsidRPr="00F56F21">
        <w:rPr>
          <w:rStyle w:val="resultrecords"/>
        </w:rPr>
        <w:t xml:space="preserve">, P., </w:t>
      </w:r>
      <w:proofErr w:type="spellStart"/>
      <w:r w:rsidRPr="00F56F21">
        <w:rPr>
          <w:rStyle w:val="resultrecords"/>
        </w:rPr>
        <w:t>Maiorano</w:t>
      </w:r>
      <w:proofErr w:type="spellEnd"/>
      <w:r w:rsidRPr="00F56F21">
        <w:rPr>
          <w:rStyle w:val="resultrecords"/>
        </w:rPr>
        <w:t xml:space="preserve">, G.,  Jankowski, J.,  Bednarczyk M. </w:t>
      </w:r>
      <w:r w:rsidRPr="00AC20CF">
        <w:rPr>
          <w:rStyle w:val="resultrecords"/>
          <w:b/>
        </w:rPr>
        <w:t>(2015).</w:t>
      </w:r>
      <w:r w:rsidRPr="00F56F21">
        <w:rPr>
          <w:rStyle w:val="resultrecords"/>
        </w:rPr>
        <w:t xml:space="preserve"> </w:t>
      </w:r>
      <w:r w:rsidRPr="002A571D">
        <w:rPr>
          <w:rStyle w:val="resultrecords"/>
          <w:lang w:val="en-US"/>
        </w:rPr>
        <w:t xml:space="preserve">In </w:t>
      </w:r>
      <w:proofErr w:type="spellStart"/>
      <w:r w:rsidRPr="002A571D">
        <w:rPr>
          <w:rStyle w:val="resultrecords"/>
          <w:lang w:val="en-US"/>
        </w:rPr>
        <w:t>ovo</w:t>
      </w:r>
      <w:proofErr w:type="spellEnd"/>
      <w:r w:rsidRPr="002A571D">
        <w:rPr>
          <w:rStyle w:val="resultrecords"/>
          <w:lang w:val="en-US"/>
        </w:rPr>
        <w:t xml:space="preserve"> injection of prebiotics and </w:t>
      </w:r>
      <w:proofErr w:type="spellStart"/>
      <w:r w:rsidRPr="002A571D">
        <w:rPr>
          <w:rStyle w:val="resultrecords"/>
          <w:lang w:val="en-US"/>
        </w:rPr>
        <w:t>synbiotics</w:t>
      </w:r>
      <w:proofErr w:type="spellEnd"/>
      <w:r w:rsidRPr="002A571D">
        <w:rPr>
          <w:rStyle w:val="resultrecords"/>
          <w:lang w:val="en-US"/>
        </w:rPr>
        <w:t xml:space="preserve"> affects the digestive potency of the pancreas in growing chickens. </w:t>
      </w:r>
      <w:r w:rsidR="00441938">
        <w:rPr>
          <w:rStyle w:val="resultrecords"/>
          <w:lang w:val="en-US"/>
        </w:rPr>
        <w:t>Poultry</w:t>
      </w:r>
      <w:r w:rsidRPr="002A571D">
        <w:rPr>
          <w:rStyle w:val="resultrecords"/>
          <w:lang w:val="en-US"/>
        </w:rPr>
        <w:t xml:space="preserve"> Sci</w:t>
      </w:r>
      <w:r w:rsidR="00441938">
        <w:rPr>
          <w:rStyle w:val="resultrecords"/>
          <w:lang w:val="en-US"/>
        </w:rPr>
        <w:t>ence</w:t>
      </w:r>
      <w:r w:rsidRPr="002A571D">
        <w:rPr>
          <w:rStyle w:val="resultrecords"/>
          <w:lang w:val="en-US"/>
        </w:rPr>
        <w:t xml:space="preserve">. </w:t>
      </w:r>
      <w:r w:rsidR="00441938">
        <w:rPr>
          <w:rStyle w:val="resultrecords"/>
          <w:lang w:val="en-US"/>
        </w:rPr>
        <w:t xml:space="preserve">94, </w:t>
      </w:r>
      <w:r w:rsidRPr="002A571D">
        <w:rPr>
          <w:rStyle w:val="resultrecords"/>
          <w:lang w:val="en-US"/>
        </w:rPr>
        <w:t>1909-1916.</w:t>
      </w:r>
    </w:p>
    <w:p w:rsidR="0096317C" w:rsidRDefault="0096317C" w:rsidP="002A571D">
      <w:pPr>
        <w:jc w:val="both"/>
        <w:rPr>
          <w:rStyle w:val="resultrecords"/>
          <w:lang w:val="en-US"/>
        </w:rPr>
      </w:pPr>
    </w:p>
    <w:p w:rsidR="0096317C" w:rsidRDefault="0096317C" w:rsidP="002A571D">
      <w:pPr>
        <w:pStyle w:val="Akapitzlist"/>
        <w:numPr>
          <w:ilvl w:val="0"/>
          <w:numId w:val="6"/>
        </w:numPr>
        <w:jc w:val="both"/>
        <w:rPr>
          <w:rStyle w:val="resultrecords"/>
          <w:lang w:val="en-US"/>
        </w:rPr>
      </w:pPr>
      <w:r w:rsidRPr="0096317C">
        <w:rPr>
          <w:rStyle w:val="resultrecords"/>
        </w:rPr>
        <w:t xml:space="preserve">Wojciechowicz T., </w:t>
      </w:r>
      <w:proofErr w:type="spellStart"/>
      <w:r w:rsidRPr="0096317C">
        <w:rPr>
          <w:rStyle w:val="resultrecords"/>
        </w:rPr>
        <w:t>Skrzypski</w:t>
      </w:r>
      <w:proofErr w:type="spellEnd"/>
      <w:r w:rsidRPr="0096317C">
        <w:rPr>
          <w:rStyle w:val="resultrecords"/>
        </w:rPr>
        <w:t>, M., Kołodziejski P. A.,  Szczepankiewicz D.,  Pruszyńska</w:t>
      </w:r>
      <w:r w:rsidRPr="002A571D">
        <w:rPr>
          <w:rStyle w:val="resultrecords"/>
          <w:rFonts w:ascii="MS Gothic" w:eastAsia="MS Gothic" w:hAnsi="MS Gothic" w:cs="MS Gothic" w:hint="eastAsia"/>
        </w:rPr>
        <w:t>‑</w:t>
      </w:r>
      <w:proofErr w:type="spellStart"/>
      <w:r w:rsidRPr="0096317C">
        <w:rPr>
          <w:rStyle w:val="resultrecords"/>
        </w:rPr>
        <w:t>Oszma</w:t>
      </w:r>
      <w:r w:rsidRPr="002A571D">
        <w:rPr>
          <w:rStyle w:val="resultrecords"/>
          <w:rFonts w:ascii="Calibri" w:hAnsi="Calibri" w:cs="Calibri"/>
        </w:rPr>
        <w:t>ł</w:t>
      </w:r>
      <w:r w:rsidRPr="0096317C">
        <w:rPr>
          <w:rStyle w:val="resultrecords"/>
        </w:rPr>
        <w:t>ek</w:t>
      </w:r>
      <w:proofErr w:type="spellEnd"/>
      <w:r w:rsidRPr="0096317C">
        <w:rPr>
          <w:rStyle w:val="resultrecords"/>
        </w:rPr>
        <w:t xml:space="preserve"> E., Kaczmarek P.,  </w:t>
      </w:r>
      <w:proofErr w:type="spellStart"/>
      <w:r w:rsidRPr="0096317C">
        <w:rPr>
          <w:rStyle w:val="resultrecords"/>
        </w:rPr>
        <w:t>Strowski</w:t>
      </w:r>
      <w:proofErr w:type="spellEnd"/>
      <w:r w:rsidRPr="0096317C">
        <w:rPr>
          <w:rStyle w:val="resultrecords"/>
        </w:rPr>
        <w:t xml:space="preserve"> M. Z., Nowak  K. W. </w:t>
      </w:r>
      <w:r w:rsidRPr="00AC20CF">
        <w:rPr>
          <w:rStyle w:val="resultrecords"/>
          <w:b/>
        </w:rPr>
        <w:t>(2015).</w:t>
      </w:r>
      <w:r w:rsidRPr="0096317C">
        <w:rPr>
          <w:rStyle w:val="resultrecords"/>
        </w:rPr>
        <w:t xml:space="preserve"> </w:t>
      </w:r>
      <w:proofErr w:type="spellStart"/>
      <w:r w:rsidRPr="002A571D">
        <w:rPr>
          <w:rStyle w:val="resultrecords"/>
          <w:lang w:val="en-US"/>
        </w:rPr>
        <w:t>Obestatin</w:t>
      </w:r>
      <w:proofErr w:type="spellEnd"/>
      <w:r w:rsidRPr="002A571D">
        <w:rPr>
          <w:rStyle w:val="resultrecords"/>
          <w:lang w:val="en-US"/>
        </w:rPr>
        <w:t xml:space="preserve"> stimulates differentiation and regulates lipolysis and leptin secretion in rat </w:t>
      </w:r>
      <w:proofErr w:type="spellStart"/>
      <w:r w:rsidRPr="002A571D">
        <w:rPr>
          <w:rStyle w:val="resultrecords"/>
          <w:lang w:val="en-US"/>
        </w:rPr>
        <w:t>preadipocytes</w:t>
      </w:r>
      <w:proofErr w:type="spellEnd"/>
      <w:r w:rsidRPr="002A571D">
        <w:rPr>
          <w:rStyle w:val="resultrecords"/>
          <w:lang w:val="en-US"/>
        </w:rPr>
        <w:t xml:space="preserve">. </w:t>
      </w:r>
      <w:r w:rsidR="000C24F6" w:rsidRPr="002A571D">
        <w:rPr>
          <w:rStyle w:val="resultrecords"/>
          <w:lang w:val="en-US"/>
        </w:rPr>
        <w:t>Molecular Medicine Reports (</w:t>
      </w:r>
      <w:r w:rsidR="000C24F6" w:rsidRPr="00F16352">
        <w:rPr>
          <w:rStyle w:val="resultrecords"/>
          <w:i/>
          <w:lang w:val="en-US"/>
        </w:rPr>
        <w:t>on line</w:t>
      </w:r>
      <w:r w:rsidR="000C24F6" w:rsidRPr="002A571D">
        <w:rPr>
          <w:rStyle w:val="resultrecords"/>
          <w:lang w:val="en-US"/>
        </w:rPr>
        <w:t xml:space="preserve"> </w:t>
      </w:r>
      <w:proofErr w:type="spellStart"/>
      <w:r w:rsidR="000C24F6" w:rsidRPr="002A571D">
        <w:rPr>
          <w:rStyle w:val="resultrecords"/>
          <w:lang w:val="en-US"/>
        </w:rPr>
        <w:t>na</w:t>
      </w:r>
      <w:proofErr w:type="spellEnd"/>
      <w:r w:rsidR="000C24F6" w:rsidRPr="002A571D">
        <w:rPr>
          <w:rStyle w:val="resultrecords"/>
          <w:lang w:val="en-US"/>
        </w:rPr>
        <w:t xml:space="preserve"> </w:t>
      </w:r>
      <w:proofErr w:type="spellStart"/>
      <w:r w:rsidR="000C24F6" w:rsidRPr="002A571D">
        <w:rPr>
          <w:rStyle w:val="resultrecords"/>
          <w:lang w:val="en-US"/>
        </w:rPr>
        <w:t>stronie</w:t>
      </w:r>
      <w:proofErr w:type="spellEnd"/>
      <w:r w:rsidR="000C24F6" w:rsidRPr="002A571D">
        <w:rPr>
          <w:rStyle w:val="resultrecords"/>
          <w:lang w:val="en-US"/>
        </w:rPr>
        <w:t xml:space="preserve"> </w:t>
      </w:r>
      <w:proofErr w:type="spellStart"/>
      <w:r w:rsidR="000C24F6" w:rsidRPr="002A571D">
        <w:rPr>
          <w:rStyle w:val="resultrecords"/>
          <w:lang w:val="en-US"/>
        </w:rPr>
        <w:t>czasopisma</w:t>
      </w:r>
      <w:proofErr w:type="spellEnd"/>
      <w:r w:rsidR="000C24F6" w:rsidRPr="002A571D">
        <w:rPr>
          <w:rStyle w:val="resultrecords"/>
          <w:lang w:val="en-US"/>
        </w:rPr>
        <w:t>)</w:t>
      </w:r>
      <w:r w:rsidR="00441938">
        <w:rPr>
          <w:rStyle w:val="resultrecords"/>
          <w:lang w:val="en-US"/>
        </w:rPr>
        <w:t>.</w:t>
      </w:r>
    </w:p>
    <w:p w:rsidR="00441938" w:rsidRPr="00441938" w:rsidRDefault="00441938" w:rsidP="00441938">
      <w:pPr>
        <w:pStyle w:val="Akapitzlist"/>
        <w:rPr>
          <w:rStyle w:val="resultrecords"/>
          <w:lang w:val="en-US"/>
        </w:rPr>
      </w:pPr>
    </w:p>
    <w:p w:rsidR="00441938" w:rsidRPr="00441938" w:rsidRDefault="00F16352" w:rsidP="002A571D">
      <w:pPr>
        <w:pStyle w:val="Akapitzlist"/>
        <w:numPr>
          <w:ilvl w:val="0"/>
          <w:numId w:val="6"/>
        </w:numPr>
        <w:jc w:val="both"/>
        <w:rPr>
          <w:rStyle w:val="resultrecords"/>
          <w:i/>
          <w:lang w:val="en-US"/>
        </w:rPr>
      </w:pPr>
      <w:proofErr w:type="spellStart"/>
      <w:r>
        <w:rPr>
          <w:rStyle w:val="resultrecords"/>
          <w:lang w:val="en-US"/>
        </w:rPr>
        <w:t>Okulicz</w:t>
      </w:r>
      <w:proofErr w:type="spellEnd"/>
      <w:r>
        <w:rPr>
          <w:rStyle w:val="resultrecords"/>
          <w:lang w:val="en-US"/>
        </w:rPr>
        <w:t xml:space="preserve">. M., </w:t>
      </w:r>
      <w:proofErr w:type="spellStart"/>
      <w:r>
        <w:rPr>
          <w:rStyle w:val="resultrecords"/>
          <w:lang w:val="en-US"/>
        </w:rPr>
        <w:t>Hertig</w:t>
      </w:r>
      <w:proofErr w:type="spellEnd"/>
      <w:r>
        <w:rPr>
          <w:rStyle w:val="resultrecords"/>
          <w:lang w:val="en-US"/>
        </w:rPr>
        <w:t xml:space="preserve"> I.</w:t>
      </w:r>
      <w:r w:rsidRPr="00F16352">
        <w:rPr>
          <w:rStyle w:val="resultrecords"/>
          <w:lang w:val="en-US"/>
        </w:rPr>
        <w:t xml:space="preserve"> </w:t>
      </w:r>
      <w:r w:rsidRPr="00AC20CF">
        <w:rPr>
          <w:rStyle w:val="resultrecords"/>
          <w:b/>
          <w:lang w:val="en-US"/>
        </w:rPr>
        <w:t>(2015</w:t>
      </w:r>
      <w:bookmarkStart w:id="0" w:name="_GoBack"/>
      <w:r w:rsidRPr="00AC20CF">
        <w:rPr>
          <w:rStyle w:val="resultrecords"/>
          <w:b/>
          <w:lang w:val="en-US"/>
        </w:rPr>
        <w:t>)</w:t>
      </w:r>
      <w:bookmarkEnd w:id="0"/>
      <w:r>
        <w:rPr>
          <w:rStyle w:val="resultrecords"/>
          <w:lang w:val="en-US"/>
        </w:rPr>
        <w:t xml:space="preserve">. </w:t>
      </w:r>
      <w:r w:rsidR="00441938">
        <w:rPr>
          <w:rStyle w:val="resultrecords"/>
          <w:lang w:val="en-US"/>
        </w:rPr>
        <w:t xml:space="preserve">Acute </w:t>
      </w:r>
      <w:proofErr w:type="spellStart"/>
      <w:r w:rsidR="00441938">
        <w:rPr>
          <w:rStyle w:val="resultrecords"/>
          <w:lang w:val="en-US"/>
        </w:rPr>
        <w:t>sulforaphane</w:t>
      </w:r>
      <w:proofErr w:type="spellEnd"/>
      <w:r w:rsidR="00441938">
        <w:rPr>
          <w:rStyle w:val="resultrecords"/>
          <w:lang w:val="en-US"/>
        </w:rPr>
        <w:t xml:space="preserve"> action exhibits hormonal and metabolic activities in the rat: </w:t>
      </w:r>
      <w:r w:rsidR="00441938" w:rsidRPr="00441938">
        <w:rPr>
          <w:rStyle w:val="resultrecords"/>
          <w:i/>
          <w:lang w:val="en-US"/>
        </w:rPr>
        <w:t xml:space="preserve">in vivo and in vitro </w:t>
      </w:r>
      <w:r w:rsidR="00441938" w:rsidRPr="00441938">
        <w:rPr>
          <w:rStyle w:val="resultrecords"/>
          <w:lang w:val="en-US"/>
        </w:rPr>
        <w:t>studies</w:t>
      </w:r>
      <w:r w:rsidR="00441938">
        <w:rPr>
          <w:rStyle w:val="resultrecords"/>
          <w:lang w:val="en-US"/>
        </w:rPr>
        <w:t xml:space="preserve">. </w:t>
      </w:r>
      <w:r>
        <w:rPr>
          <w:rStyle w:val="resultrecords"/>
          <w:lang w:val="en-US"/>
        </w:rPr>
        <w:t>(in press)</w:t>
      </w:r>
    </w:p>
    <w:p w:rsidR="00441938" w:rsidRPr="00441938" w:rsidRDefault="00441938" w:rsidP="00441938">
      <w:pPr>
        <w:pStyle w:val="Akapitzlist"/>
        <w:rPr>
          <w:rStyle w:val="resultrecords"/>
          <w:lang w:val="en-US"/>
        </w:rPr>
      </w:pPr>
    </w:p>
    <w:p w:rsidR="00441938" w:rsidRPr="00441938" w:rsidRDefault="00441938" w:rsidP="00441938">
      <w:pPr>
        <w:jc w:val="both"/>
        <w:rPr>
          <w:rStyle w:val="resultrecords"/>
          <w:lang w:val="en-US"/>
        </w:rPr>
      </w:pPr>
    </w:p>
    <w:p w:rsidR="0096317C" w:rsidRPr="0096317C" w:rsidRDefault="0096317C" w:rsidP="0096317C">
      <w:pPr>
        <w:jc w:val="both"/>
        <w:rPr>
          <w:rStyle w:val="resultrecords"/>
          <w:lang w:val="en-US"/>
        </w:rPr>
      </w:pPr>
    </w:p>
    <w:p w:rsidR="00425228" w:rsidRPr="0096317C" w:rsidRDefault="00425228" w:rsidP="00F56F21">
      <w:pPr>
        <w:jc w:val="both"/>
        <w:rPr>
          <w:rStyle w:val="resultrecords"/>
          <w:lang w:val="en-US"/>
        </w:rPr>
      </w:pPr>
    </w:p>
    <w:p w:rsidR="00425228" w:rsidRPr="0096317C" w:rsidRDefault="00425228" w:rsidP="00615013">
      <w:pPr>
        <w:rPr>
          <w:rStyle w:val="resultrecords"/>
          <w:lang w:val="en-US"/>
        </w:rPr>
      </w:pPr>
    </w:p>
    <w:p w:rsidR="00876CF0" w:rsidRPr="0096317C" w:rsidRDefault="00876CF0" w:rsidP="00635492">
      <w:pPr>
        <w:jc w:val="center"/>
        <w:rPr>
          <w:rStyle w:val="resultrecords"/>
          <w:lang w:val="en-US"/>
        </w:rPr>
      </w:pPr>
    </w:p>
    <w:p w:rsidR="00876CF0" w:rsidRPr="0096317C" w:rsidRDefault="00876CF0" w:rsidP="00615013">
      <w:pPr>
        <w:rPr>
          <w:lang w:val="en-US"/>
        </w:rPr>
      </w:pPr>
    </w:p>
    <w:p w:rsidR="00876CF0" w:rsidRPr="0096317C" w:rsidRDefault="00876CF0" w:rsidP="00615013">
      <w:pPr>
        <w:rPr>
          <w:lang w:val="en-US"/>
        </w:rPr>
      </w:pPr>
    </w:p>
    <w:p w:rsidR="00876CF0" w:rsidRPr="0096317C" w:rsidRDefault="00876CF0" w:rsidP="00615013">
      <w:pPr>
        <w:rPr>
          <w:lang w:val="en-US"/>
        </w:rPr>
      </w:pPr>
    </w:p>
    <w:sectPr w:rsidR="00876CF0" w:rsidRPr="009631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E12A9"/>
    <w:multiLevelType w:val="hybridMultilevel"/>
    <w:tmpl w:val="7C5A1E54"/>
    <w:lvl w:ilvl="0" w:tplc="F14C986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3648B"/>
    <w:multiLevelType w:val="hybridMultilevel"/>
    <w:tmpl w:val="DDA8108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26DB49D6"/>
    <w:multiLevelType w:val="hybridMultilevel"/>
    <w:tmpl w:val="9446DE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B0312"/>
    <w:multiLevelType w:val="hybridMultilevel"/>
    <w:tmpl w:val="D5F4A95C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6D0408CC"/>
    <w:multiLevelType w:val="hybridMultilevel"/>
    <w:tmpl w:val="BC883E28"/>
    <w:lvl w:ilvl="0" w:tplc="C2A27D9A">
      <w:start w:val="1"/>
      <w:numFmt w:val="decimal"/>
      <w:lvlText w:val="%1."/>
      <w:lvlJc w:val="left"/>
      <w:pPr>
        <w:ind w:left="644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D500DC"/>
    <w:multiLevelType w:val="hybridMultilevel"/>
    <w:tmpl w:val="62525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25A"/>
    <w:rsid w:val="000C24F6"/>
    <w:rsid w:val="001D625A"/>
    <w:rsid w:val="002A571D"/>
    <w:rsid w:val="00425228"/>
    <w:rsid w:val="00441938"/>
    <w:rsid w:val="004C24B7"/>
    <w:rsid w:val="00615013"/>
    <w:rsid w:val="00635492"/>
    <w:rsid w:val="007005BB"/>
    <w:rsid w:val="007A2F3C"/>
    <w:rsid w:val="007B1D7C"/>
    <w:rsid w:val="00876CF0"/>
    <w:rsid w:val="0096317C"/>
    <w:rsid w:val="00A257AC"/>
    <w:rsid w:val="00A36BA8"/>
    <w:rsid w:val="00AC20CF"/>
    <w:rsid w:val="00D87BC4"/>
    <w:rsid w:val="00F16352"/>
    <w:rsid w:val="00F5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0CE3F8-688E-45D4-8A0C-7E84D9FF2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419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1D7C"/>
    <w:pPr>
      <w:ind w:left="720"/>
      <w:contextualSpacing/>
    </w:pPr>
  </w:style>
  <w:style w:type="character" w:customStyle="1" w:styleId="resultrecords">
    <w:name w:val="resultrecords"/>
    <w:basedOn w:val="Domylnaczcionkaakapitu"/>
    <w:rsid w:val="007B1D7C"/>
  </w:style>
  <w:style w:type="character" w:customStyle="1" w:styleId="label">
    <w:name w:val="label"/>
    <w:basedOn w:val="Domylnaczcionkaakapitu"/>
    <w:rsid w:val="007B1D7C"/>
  </w:style>
  <w:style w:type="character" w:styleId="Hipercze">
    <w:name w:val="Hyperlink"/>
    <w:basedOn w:val="Domylnaczcionkaakapitu"/>
    <w:uiPriority w:val="99"/>
    <w:semiHidden/>
    <w:unhideWhenUsed/>
    <w:rsid w:val="007B1D7C"/>
    <w:rPr>
      <w:color w:val="0000FF"/>
      <w:u w:val="single"/>
    </w:rPr>
  </w:style>
  <w:style w:type="character" w:customStyle="1" w:styleId="jrnl">
    <w:name w:val="jrnl"/>
    <w:basedOn w:val="Domylnaczcionkaakapitu"/>
    <w:rsid w:val="002A571D"/>
  </w:style>
  <w:style w:type="character" w:customStyle="1" w:styleId="Nagwek1Znak">
    <w:name w:val="Nagłówek 1 Znak"/>
    <w:basedOn w:val="Domylnaczcionkaakapitu"/>
    <w:link w:val="Nagwek1"/>
    <w:uiPriority w:val="9"/>
    <w:rsid w:val="004419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9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2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9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2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g.au.poznan.pl/cgi-bin/expertus.cgi?KAT=%2Fhome%2Fexpertus%2Fpar%2F&amp;FST=data.fst&amp;FDT=data01.fdt&amp;ekran=ISO&amp;lnkmsk=2&amp;cond=AND&amp;mask=2&amp;F_00=02&amp;V_00=Szczepankiewicz+Dawid+" TargetMode="External"/><Relationship Id="rId13" Type="http://schemas.openxmlformats.org/officeDocument/2006/relationships/hyperlink" Target="http://bg.au.poznan.pl/cgi-bin/expertus.cgi?KAT=%2Fhome%2Fexpertus%2Fpar%2F&amp;FST=data.fst&amp;FDT=data01.fdt&amp;ekran=ISO&amp;lnkmsk=2&amp;cond=AND&amp;mask=2&amp;F_00=02&amp;V_00=Khajavi+Noushafarin+" TargetMode="External"/><Relationship Id="rId18" Type="http://schemas.openxmlformats.org/officeDocument/2006/relationships/hyperlink" Target="http://bg.au.poznan.pl/cgi-bin/expertus.cgi?KAT=%2Fhome%2Fexpertus%2Fpar%2F&amp;FST=data.fst&amp;FDT=data01.fdt&amp;ekran=ISO&amp;lnkmsk=2&amp;cond=AND&amp;mask=2&amp;F_00=02&amp;V_00=Ko%7E51hrle+Josef+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bg.au.poznan.pl/cgi-bin/expertus.cgi?KAT=%2Fhome%2Fexpertus%2Fpar%2F&amp;FST=data.fst&amp;FDT=data01.fdt&amp;ekran=ISO&amp;lnkmsk=2&amp;cond=AND&amp;mask=2&amp;F_00=02&amp;V_00=Moli%F1ski+Krzysztof+" TargetMode="External"/><Relationship Id="rId12" Type="http://schemas.openxmlformats.org/officeDocument/2006/relationships/hyperlink" Target="http://bg.au.poznan.pl/cgi-bin/expertus.cgi?KAT=%2Fhome%2Fexpertus%2Fpar%2F&amp;FST=data.fst&amp;FDT=data01.fdt&amp;ekran=ISO&amp;lnkmsk=2&amp;cond=AND&amp;mask=2&amp;F_00=02&amp;V_00=Szkudelska+Katarzyna+" TargetMode="External"/><Relationship Id="rId17" Type="http://schemas.openxmlformats.org/officeDocument/2006/relationships/hyperlink" Target="http://bg.au.poznan.pl/cgi-bin/expertus.cgi?KAT=%2Fhome%2Fexpertus%2Fpar%2F&amp;FST=data.fst&amp;FDT=data01.fdt&amp;ekran=ISO&amp;lnkmsk=2&amp;cond=AND&amp;mask=2&amp;F_00=02&amp;V_00=Strauss+Olaf+" TargetMode="External"/><Relationship Id="rId2" Type="http://schemas.openxmlformats.org/officeDocument/2006/relationships/styles" Target="styles.xml"/><Relationship Id="rId16" Type="http://schemas.openxmlformats.org/officeDocument/2006/relationships/hyperlink" Target="http://bg.au.poznan.pl/cgi-bin/expertus.cgi?KAT=%2Fhome%2Fexpertus%2Fpar%2F&amp;FST=data.fst&amp;FDT=data01.fdt&amp;ekran=ISO&amp;lnkmsk=2&amp;cond=AND&amp;mask=2&amp;F_00=02&amp;V_00=Skrzypski+Marek+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bg.au.poznan.pl/cgi-bin/expertus.cgi?KAT=%2Fhome%2Fexpertus%2Fpar%2F&amp;FST=data.fst&amp;FDT=data01.fdt&amp;ekran=ISO&amp;lnkmsk=2&amp;cond=AND&amp;mask=2&amp;F_00=02&amp;V_00=Moli%F1ska-Glura+Marta+" TargetMode="External"/><Relationship Id="rId11" Type="http://schemas.openxmlformats.org/officeDocument/2006/relationships/hyperlink" Target="http://bg.au.poznan.pl/cgi-bin/expertus.cgi?KAT=%2Fhome%2Fexpertus%2Fpar%2F&amp;FST=data.fst&amp;FDT=data01.fdt&amp;ekran=ISO&amp;lnkmsk=2&amp;cond=AND&amp;mask=2&amp;F_00=02&amp;V_00=Szkudelski+Tomasz+" TargetMode="External"/><Relationship Id="rId5" Type="http://schemas.openxmlformats.org/officeDocument/2006/relationships/hyperlink" Target="http://bg.au.poznan.pl/cgi-bin/expertus.cgi?KAT=%2Fhome%2Fexpertus%2Fpar%2F&amp;FST=data.fst&amp;FDT=data01.fdt&amp;ekran=ISO&amp;lnkmsk=2&amp;cond=AND&amp;mask=2&amp;F_00=02&amp;V_00=Sadkowski+S%B3awomir+" TargetMode="External"/><Relationship Id="rId15" Type="http://schemas.openxmlformats.org/officeDocument/2006/relationships/hyperlink" Target="http://bg.au.poznan.pl/cgi-bin/expertus.cgi?KAT=%2Fhome%2Fexpertus%2Fpar%2F&amp;FST=data.fst&amp;FDT=data01.fdt&amp;ekran=ISO&amp;lnkmsk=2&amp;cond=AND&amp;mask=2&amp;F_00=02&amp;V_00=Slavi+Nefeli+" TargetMode="External"/><Relationship Id="rId10" Type="http://schemas.openxmlformats.org/officeDocument/2006/relationships/hyperlink" Target="http://bg.au.poznan.pl/cgi-bin/expertus.cgi?KAT=%2Fhome%2Fexpertus%2Fpar%2F&amp;FST=data.fst&amp;FDT=data01.fdt&amp;ekran=ISO&amp;lnkmsk=2&amp;cond=AND&amp;mask=2&amp;F_00=02&amp;V_00=Szyd%B3owski+Maciej+" TargetMode="External"/><Relationship Id="rId19" Type="http://schemas.openxmlformats.org/officeDocument/2006/relationships/hyperlink" Target="http://bg.au.poznan.pl/cgi-bin/expertus.cgi?KAT=%2Fhome%2Fexpertus%2Fpar%2F&amp;FST=data.fst&amp;FDT=data01.fdt&amp;ekran=ISO&amp;lnkmsk=2&amp;cond=AND&amp;mask=2&amp;F_00=02&amp;V_00=Mergler+Stefan+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g.au.poznan.pl/cgi-bin/expertus.cgi?KAT=%2Fhome%2Fexpertus%2Fpar%2F&amp;FST=data.fst&amp;FDT=data01.fdt&amp;ekran=ISO&amp;lnkmsk=2&amp;cond=AND&amp;mask=2&amp;F_00=02&amp;V_00=%A6wito%F1ski+Marek+" TargetMode="External"/><Relationship Id="rId14" Type="http://schemas.openxmlformats.org/officeDocument/2006/relationships/hyperlink" Target="http://bg.au.poznan.pl/cgi-bin/expertus.cgi?KAT=%2Fhome%2Fexpertus%2Fpar%2F&amp;FST=data.fst&amp;FDT=data01.fdt&amp;ekran=ISO&amp;lnkmsk=2&amp;cond=AND&amp;mask=2&amp;F_00=02&amp;V_00=Reinach+Peter+S+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723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2015-10-26T08:05:00Z</dcterms:created>
  <dcterms:modified xsi:type="dcterms:W3CDTF">2015-10-26T09:35:00Z</dcterms:modified>
</cp:coreProperties>
</file>